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The Dataram SSD (Solid State Drive) fully consists of semiconductor devices using </w:t>
      </w:r>
      <w:r w:rsidR="001D0058" w:rsidRPr="005E2ED1">
        <w:rPr>
          <w:rFonts w:cstheme="minorHAnsi"/>
          <w:sz w:val="20"/>
          <w:szCs w:val="20"/>
        </w:rPr>
        <w:t xml:space="preserve">Marvell controller and </w:t>
      </w:r>
      <w:r w:rsidR="007E629E">
        <w:rPr>
          <w:rFonts w:cstheme="minorHAnsi"/>
          <w:sz w:val="20"/>
          <w:szCs w:val="20"/>
        </w:rPr>
        <w:t xml:space="preserve">Intel </w:t>
      </w:r>
      <w:r w:rsidR="007E629E" w:rsidRPr="005E2ED1">
        <w:rPr>
          <w:rFonts w:cstheme="minorHAnsi"/>
          <w:sz w:val="20"/>
          <w:szCs w:val="20"/>
        </w:rPr>
        <w:t>NAND</w:t>
      </w:r>
      <w:r w:rsidRPr="005E2ED1">
        <w:rPr>
          <w:rFonts w:cstheme="minorHAnsi"/>
          <w:sz w:val="20"/>
          <w:szCs w:val="20"/>
        </w:rPr>
        <w:t xml:space="preserve"> Flash Memory which provide high reliability and high performance for a storage media. The SSD doesn't have any moving parts such as platter (disk) and head media, which provides a better solution in a notebook PC, Tablet PC and industrial PC for a storage device providing higher performance, reduced latencies, and a low power consumption in a small form factor. SSD has the same host interface with Hard Disk Drives and has a same physical dimension.</w:t>
      </w:r>
    </w:p>
    <w:p w:rsidR="001D0058" w:rsidRPr="005E2ED1" w:rsidRDefault="001D0058" w:rsidP="001D005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Capacity </w:t>
      </w:r>
    </w:p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>−120GB/</w:t>
      </w:r>
      <w:r w:rsidRPr="007E629E">
        <w:rPr>
          <w:rFonts w:cstheme="minorHAnsi"/>
          <w:b/>
          <w:sz w:val="20"/>
          <w:szCs w:val="20"/>
        </w:rPr>
        <w:t>240GB</w:t>
      </w:r>
      <w:r w:rsidRPr="005E2ED1">
        <w:rPr>
          <w:rFonts w:cstheme="minorHAnsi"/>
          <w:sz w:val="20"/>
          <w:szCs w:val="20"/>
        </w:rPr>
        <w:t xml:space="preserve">/480GB/960GB are available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Form Factor </w:t>
      </w:r>
    </w:p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− 2.5 inch 7mm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Host interface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sz w:val="20"/>
          <w:szCs w:val="20"/>
        </w:rPr>
        <w:t xml:space="preserve">− Serial ATA interface of 6.0Gbps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sz w:val="20"/>
          <w:szCs w:val="20"/>
        </w:rPr>
        <w:t xml:space="preserve">− Complies with ATA/ATAPI-8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sz w:val="20"/>
          <w:szCs w:val="20"/>
        </w:rPr>
        <w:t xml:space="preserve">− Supports NCQ </w:t>
      </w:r>
    </w:p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Supports TRIM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Performance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sz w:val="20"/>
          <w:szCs w:val="20"/>
        </w:rPr>
        <w:t xml:space="preserve">− Host transfer rate: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sz w:val="20"/>
          <w:szCs w:val="20"/>
        </w:rPr>
        <w:t xml:space="preserve">− Sequential Read: </w:t>
      </w:r>
      <w:proofErr w:type="gramStart"/>
      <w:r w:rsidRPr="005E2ED1">
        <w:rPr>
          <w:rFonts w:asciiTheme="minorHAnsi" w:hAnsiTheme="minorHAnsi" w:cstheme="minorHAnsi"/>
          <w:sz w:val="20"/>
          <w:szCs w:val="20"/>
        </w:rPr>
        <w:t>Up to 510MB/s (240GB)</w:t>
      </w:r>
      <w:proofErr w:type="gramEnd"/>
      <w:r w:rsidRPr="005E2ED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06185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Sequential Write: </w:t>
      </w:r>
      <w:proofErr w:type="gramStart"/>
      <w:r w:rsidRPr="005E2ED1">
        <w:rPr>
          <w:rFonts w:cstheme="minorHAnsi"/>
          <w:sz w:val="20"/>
          <w:szCs w:val="20"/>
        </w:rPr>
        <w:t>Up to 410MB/s (240GB)</w:t>
      </w:r>
      <w:proofErr w:type="gramEnd"/>
      <w:r w:rsidRPr="005E2ED1">
        <w:rPr>
          <w:rFonts w:cstheme="minorHAnsi"/>
          <w:sz w:val="20"/>
          <w:szCs w:val="20"/>
        </w:rPr>
        <w:t xml:space="preserve"> </w:t>
      </w:r>
    </w:p>
    <w:p w:rsidR="00606185" w:rsidRPr="005E2ED1" w:rsidRDefault="001D0058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</w:t>
      </w:r>
      <w:r w:rsidR="00606185" w:rsidRPr="005E2ED1">
        <w:rPr>
          <w:rFonts w:cstheme="minorHAnsi"/>
          <w:sz w:val="20"/>
          <w:szCs w:val="20"/>
        </w:rPr>
        <w:t>Random Read (4K) QD=32 (Max</w:t>
      </w:r>
      <w:proofErr w:type="gramStart"/>
      <w:r w:rsidR="00606185" w:rsidRPr="005E2ED1">
        <w:rPr>
          <w:rFonts w:cstheme="minorHAnsi"/>
          <w:sz w:val="20"/>
          <w:szCs w:val="20"/>
        </w:rPr>
        <w:t>) :</w:t>
      </w:r>
      <w:proofErr w:type="gramEnd"/>
      <w:r w:rsidR="00606185" w:rsidRPr="005E2ED1">
        <w:rPr>
          <w:rFonts w:cstheme="minorHAnsi"/>
          <w:sz w:val="20"/>
          <w:szCs w:val="20"/>
        </w:rPr>
        <w:t xml:space="preserve"> 29440</w:t>
      </w:r>
      <w:r w:rsidR="007E629E">
        <w:rPr>
          <w:rFonts w:cstheme="minorHAnsi" w:hint="eastAsia"/>
          <w:sz w:val="20"/>
          <w:szCs w:val="20"/>
        </w:rPr>
        <w:t xml:space="preserve"> </w:t>
      </w:r>
      <w:r w:rsidR="00606185" w:rsidRPr="005E2ED1">
        <w:rPr>
          <w:rFonts w:cstheme="minorHAnsi"/>
          <w:sz w:val="20"/>
          <w:szCs w:val="20"/>
        </w:rPr>
        <w:t>IOPS</w:t>
      </w:r>
      <w:r w:rsidRPr="005E2ED1">
        <w:rPr>
          <w:rFonts w:cstheme="minorHAnsi"/>
          <w:sz w:val="20"/>
          <w:szCs w:val="20"/>
        </w:rPr>
        <w:t xml:space="preserve"> (240GB)</w:t>
      </w:r>
    </w:p>
    <w:p w:rsidR="001D0058" w:rsidRPr="005E2ED1" w:rsidRDefault="001D0058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sz w:val="20"/>
          <w:szCs w:val="20"/>
        </w:rPr>
        <w:t xml:space="preserve">− </w:t>
      </w:r>
      <w:r w:rsidR="00606185" w:rsidRPr="005E2ED1">
        <w:rPr>
          <w:rFonts w:asciiTheme="minorHAnsi" w:hAnsiTheme="minorHAnsi" w:cstheme="minorHAnsi"/>
          <w:sz w:val="20"/>
          <w:szCs w:val="20"/>
        </w:rPr>
        <w:t>Random Write (4K) QD=32 (Max</w:t>
      </w:r>
      <w:proofErr w:type="gramStart"/>
      <w:r w:rsidR="00606185" w:rsidRPr="005E2ED1">
        <w:rPr>
          <w:rFonts w:asciiTheme="minorHAnsi" w:hAnsiTheme="minorHAnsi" w:cstheme="minorHAnsi"/>
          <w:sz w:val="20"/>
          <w:szCs w:val="20"/>
        </w:rPr>
        <w:t>) :</w:t>
      </w:r>
      <w:proofErr w:type="gramEnd"/>
      <w:r w:rsidR="00606185" w:rsidRPr="005E2ED1">
        <w:rPr>
          <w:rFonts w:asciiTheme="minorHAnsi" w:hAnsiTheme="minorHAnsi" w:cstheme="minorHAnsi"/>
          <w:sz w:val="20"/>
          <w:szCs w:val="20"/>
        </w:rPr>
        <w:t xml:space="preserve"> 48640 IOPS</w:t>
      </w:r>
      <w:r w:rsidRPr="005E2ED1">
        <w:rPr>
          <w:rFonts w:asciiTheme="minorHAnsi" w:hAnsiTheme="minorHAnsi" w:cstheme="minorHAnsi"/>
          <w:sz w:val="20"/>
          <w:szCs w:val="20"/>
        </w:rPr>
        <w:t xml:space="preserve"> (240GB)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Temperature </w:t>
      </w:r>
    </w:p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</w:t>
      </w:r>
      <w:r w:rsidR="001D0058" w:rsidRPr="005E2ED1">
        <w:rPr>
          <w:rFonts w:cstheme="minorHAnsi"/>
          <w:sz w:val="20"/>
          <w:szCs w:val="20"/>
        </w:rPr>
        <w:t>Operating:</w:t>
      </w:r>
      <w:r w:rsidRPr="005E2ED1">
        <w:rPr>
          <w:rFonts w:cstheme="minorHAnsi"/>
          <w:sz w:val="20"/>
          <w:szCs w:val="20"/>
        </w:rPr>
        <w:t xml:space="preserve"> 0°C to 70°C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MTBF </w:t>
      </w:r>
    </w:p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− 1,500,000 Hours </w:t>
      </w:r>
    </w:p>
    <w:p w:rsidR="009D7506" w:rsidRPr="005E2ED1" w:rsidRDefault="009D7506" w:rsidP="001D00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2ED1">
        <w:rPr>
          <w:rFonts w:asciiTheme="minorHAnsi" w:hAnsiTheme="minorHAnsi" w:cstheme="minorHAnsi"/>
          <w:b/>
          <w:bCs/>
          <w:sz w:val="20"/>
          <w:szCs w:val="20"/>
        </w:rPr>
        <w:t xml:space="preserve">Weight </w:t>
      </w:r>
    </w:p>
    <w:p w:rsidR="009D7506" w:rsidRPr="005E2ED1" w:rsidRDefault="009D7506" w:rsidP="001D0058">
      <w:pPr>
        <w:spacing w:after="0"/>
        <w:rPr>
          <w:rFonts w:cstheme="minorHAnsi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Max 45g </w:t>
      </w:r>
    </w:p>
    <w:p w:rsidR="001D0058" w:rsidRPr="005E2ED1" w:rsidRDefault="00606185" w:rsidP="001D0058">
      <w:pPr>
        <w:spacing w:after="0"/>
        <w:rPr>
          <w:rFonts w:cstheme="minorHAnsi"/>
          <w:b/>
          <w:sz w:val="20"/>
          <w:szCs w:val="20"/>
        </w:rPr>
      </w:pPr>
      <w:r w:rsidRPr="005E2ED1">
        <w:rPr>
          <w:rFonts w:cstheme="minorHAnsi"/>
          <w:b/>
          <w:sz w:val="20"/>
          <w:szCs w:val="20"/>
        </w:rPr>
        <w:t xml:space="preserve">Limited </w:t>
      </w:r>
      <w:r w:rsidR="001D0058" w:rsidRPr="005E2ED1">
        <w:rPr>
          <w:rFonts w:cstheme="minorHAnsi"/>
          <w:b/>
          <w:sz w:val="20"/>
          <w:szCs w:val="20"/>
        </w:rPr>
        <w:t>warranty:</w:t>
      </w:r>
      <w:r w:rsidRPr="005E2ED1">
        <w:rPr>
          <w:rFonts w:cstheme="minorHAnsi"/>
          <w:b/>
          <w:sz w:val="20"/>
          <w:szCs w:val="20"/>
        </w:rPr>
        <w:t xml:space="preserve"> </w:t>
      </w:r>
    </w:p>
    <w:p w:rsidR="00606185" w:rsidRDefault="001D0058" w:rsidP="001D0058">
      <w:pPr>
        <w:spacing w:after="0"/>
        <w:rPr>
          <w:rFonts w:cstheme="minorHAnsi" w:hint="eastAsia"/>
          <w:sz w:val="20"/>
          <w:szCs w:val="20"/>
        </w:rPr>
      </w:pPr>
      <w:r w:rsidRPr="005E2ED1">
        <w:rPr>
          <w:rFonts w:cstheme="minorHAnsi"/>
          <w:sz w:val="20"/>
          <w:szCs w:val="20"/>
        </w:rPr>
        <w:t xml:space="preserve">− </w:t>
      </w:r>
      <w:r w:rsidR="00606185" w:rsidRPr="005E2ED1">
        <w:rPr>
          <w:rFonts w:cstheme="minorHAnsi"/>
          <w:sz w:val="20"/>
          <w:szCs w:val="20"/>
        </w:rPr>
        <w:t>3 years</w:t>
      </w:r>
      <w:bookmarkStart w:id="0" w:name="_GoBack"/>
      <w:bookmarkEnd w:id="0"/>
    </w:p>
    <w:p w:rsidR="007E629E" w:rsidRDefault="007E629E" w:rsidP="001D0058">
      <w:pPr>
        <w:spacing w:after="0"/>
        <w:rPr>
          <w:rFonts w:cstheme="minorHAnsi" w:hint="eastAsia"/>
          <w:sz w:val="20"/>
          <w:szCs w:val="20"/>
        </w:rPr>
      </w:pPr>
    </w:p>
    <w:p w:rsidR="007E629E" w:rsidRDefault="00C62990" w:rsidP="001D0058">
      <w:pPr>
        <w:spacing w:after="0"/>
        <w:rPr>
          <w:rFonts w:cstheme="minorHAnsi" w:hint="eastAsia"/>
          <w:sz w:val="20"/>
          <w:szCs w:val="20"/>
        </w:rPr>
      </w:pPr>
      <w:r w:rsidRPr="00C62990">
        <w:rPr>
          <w:rFonts w:cstheme="minorHAnsi" w:hint="eastAsia"/>
          <w:b/>
          <w:sz w:val="20"/>
          <w:szCs w:val="20"/>
        </w:rPr>
        <w:t>Amazon compare table</w:t>
      </w:r>
      <w:r>
        <w:rPr>
          <w:rFonts w:cstheme="minorHAnsi" w:hint="eastAsia"/>
          <w:sz w:val="20"/>
          <w:szCs w:val="20"/>
        </w:rPr>
        <w:t>:</w:t>
      </w:r>
    </w:p>
    <w:p w:rsidR="007E629E" w:rsidRDefault="007E629E" w:rsidP="001D0058">
      <w:pPr>
        <w:spacing w:after="0"/>
        <w:rPr>
          <w:rFonts w:cstheme="minorHAnsi" w:hint="eastAsia"/>
          <w:sz w:val="20"/>
          <w:szCs w:val="20"/>
        </w:rPr>
      </w:pPr>
    </w:p>
    <w:tbl>
      <w:tblPr>
        <w:tblStyle w:val="a7"/>
        <w:tblpPr w:leftFromText="180" w:rightFromText="180" w:vertAnchor="page" w:horzAnchor="margin" w:tblpY="1776"/>
        <w:tblW w:w="9200" w:type="dxa"/>
        <w:tblLook w:val="04A0" w:firstRow="1" w:lastRow="0" w:firstColumn="1" w:lastColumn="0" w:noHBand="0" w:noVBand="1"/>
      </w:tblPr>
      <w:tblGrid>
        <w:gridCol w:w="3471"/>
        <w:gridCol w:w="2835"/>
        <w:gridCol w:w="2894"/>
      </w:tblGrid>
      <w:tr w:rsidR="007E629E" w:rsidRPr="00C62990" w:rsidTr="00C62990">
        <w:trPr>
          <w:trHeight w:val="456"/>
        </w:trPr>
        <w:tc>
          <w:tcPr>
            <w:tcW w:w="3471" w:type="dxa"/>
            <w:vAlign w:val="center"/>
            <w:hideMark/>
          </w:tcPr>
          <w:p w:rsidR="007E629E" w:rsidRPr="007E629E" w:rsidRDefault="007E629E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lastRenderedPageBreak/>
              <w:t>Device Type</w:t>
            </w:r>
          </w:p>
        </w:tc>
        <w:tc>
          <w:tcPr>
            <w:tcW w:w="2835" w:type="dxa"/>
            <w:vAlign w:val="center"/>
            <w:hideMark/>
          </w:tcPr>
          <w:p w:rsidR="007E629E" w:rsidRPr="007E629E" w:rsidRDefault="007E629E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Solid State Drives</w:t>
            </w:r>
          </w:p>
        </w:tc>
        <w:tc>
          <w:tcPr>
            <w:tcW w:w="2894" w:type="dxa"/>
            <w:vAlign w:val="center"/>
            <w:hideMark/>
          </w:tcPr>
          <w:p w:rsidR="007E629E" w:rsidRPr="007E629E" w:rsidRDefault="007E629E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Solid State Drives</w:t>
            </w:r>
          </w:p>
        </w:tc>
      </w:tr>
      <w:tr w:rsidR="007E629E" w:rsidRPr="00C62990" w:rsidTr="00C62990">
        <w:trPr>
          <w:trHeight w:val="510"/>
        </w:trPr>
        <w:tc>
          <w:tcPr>
            <w:tcW w:w="3471" w:type="dxa"/>
            <w:vAlign w:val="center"/>
            <w:hideMark/>
          </w:tcPr>
          <w:p w:rsidR="007E629E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Memory Storage Capacity</w:t>
            </w:r>
          </w:p>
        </w:tc>
        <w:tc>
          <w:tcPr>
            <w:tcW w:w="2835" w:type="dxa"/>
            <w:vAlign w:val="center"/>
            <w:hideMark/>
          </w:tcPr>
          <w:p w:rsidR="007E629E" w:rsidRPr="007E629E" w:rsidRDefault="007E629E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120 GB</w:t>
            </w:r>
          </w:p>
        </w:tc>
        <w:tc>
          <w:tcPr>
            <w:tcW w:w="2894" w:type="dxa"/>
            <w:vAlign w:val="center"/>
            <w:hideMark/>
          </w:tcPr>
          <w:p w:rsidR="007E629E" w:rsidRPr="007E629E" w:rsidRDefault="007E629E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4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0 GB</w:t>
            </w:r>
          </w:p>
        </w:tc>
      </w:tr>
      <w:tr w:rsidR="00C62990" w:rsidRPr="00C62990" w:rsidTr="00C62990">
        <w:trPr>
          <w:trHeight w:val="510"/>
        </w:trPr>
        <w:tc>
          <w:tcPr>
            <w:tcW w:w="3471" w:type="dxa"/>
            <w:vAlign w:val="center"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Data Transfer Rate</w:t>
            </w:r>
          </w:p>
        </w:tc>
        <w:tc>
          <w:tcPr>
            <w:tcW w:w="2835" w:type="dxa"/>
            <w:vAlign w:val="center"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6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00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 xml:space="preserve"> Mb per second</w:t>
            </w:r>
          </w:p>
        </w:tc>
        <w:tc>
          <w:tcPr>
            <w:tcW w:w="2894" w:type="dxa"/>
            <w:vAlign w:val="center"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6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00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 xml:space="preserve"> Mb per second</w:t>
            </w:r>
          </w:p>
        </w:tc>
      </w:tr>
      <w:tr w:rsidR="00C62990" w:rsidRPr="00C62990" w:rsidTr="00C62990">
        <w:trPr>
          <w:trHeight w:val="577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Flash Memory Installed Size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120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4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0</w:t>
            </w:r>
          </w:p>
        </w:tc>
      </w:tr>
      <w:tr w:rsidR="00C62990" w:rsidRPr="00C62990" w:rsidTr="00C62990">
        <w:trPr>
          <w:trHeight w:val="469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Form Factor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2.5 in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2.5 in</w:t>
            </w:r>
          </w:p>
        </w:tc>
      </w:tr>
      <w:tr w:rsidR="00C62990" w:rsidRPr="00C62990" w:rsidTr="00C62990">
        <w:trPr>
          <w:trHeight w:val="569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Hardware Connectivity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SATA 6.0 Gb/s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SATA 6.0 Gb/s</w:t>
            </w:r>
          </w:p>
        </w:tc>
      </w:tr>
      <w:tr w:rsidR="00C62990" w:rsidRPr="00C62990" w:rsidTr="00C62990">
        <w:trPr>
          <w:trHeight w:val="495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Hardware Platform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PC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PC</w:t>
            </w:r>
          </w:p>
        </w:tc>
      </w:tr>
      <w:tr w:rsidR="00C62990" w:rsidRPr="00C62990" w:rsidTr="00C62990">
        <w:trPr>
          <w:trHeight w:val="394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Item Dimensions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2.75 x 3.94 x 0.28 in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2.75 x 3.94 x 0.2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8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 xml:space="preserve"> in</w:t>
            </w:r>
          </w:p>
        </w:tc>
      </w:tr>
      <w:tr w:rsidR="00C62990" w:rsidRPr="00C62990" w:rsidTr="00C62990">
        <w:trPr>
          <w:trHeight w:val="567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Item Weight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1.23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 xml:space="preserve"> ounces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1.23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 xml:space="preserve"> ounces</w:t>
            </w:r>
          </w:p>
        </w:tc>
      </w:tr>
      <w:tr w:rsidR="00C62990" w:rsidRPr="00C62990" w:rsidTr="00C62990">
        <w:trPr>
          <w:trHeight w:val="494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Model Year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201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6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20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16</w:t>
            </w:r>
          </w:p>
        </w:tc>
      </w:tr>
      <w:tr w:rsidR="00C62990" w:rsidRPr="00C62990" w:rsidTr="00C62990">
        <w:trPr>
          <w:trHeight w:val="608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>Sequential Read Speed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510 MB/S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5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 xml:space="preserve">00 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MB/S</w:t>
            </w:r>
          </w:p>
        </w:tc>
      </w:tr>
      <w:tr w:rsidR="00C62990" w:rsidRPr="00C62990" w:rsidTr="00C62990">
        <w:trPr>
          <w:trHeight w:val="405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 xml:space="preserve">Sequential </w:t>
            </w:r>
            <w:r w:rsidRPr="00C62990">
              <w:rPr>
                <w:rFonts w:cstheme="minorHAnsi"/>
                <w:b/>
                <w:bCs/>
                <w:color w:val="111111"/>
                <w:sz w:val="20"/>
                <w:szCs w:val="20"/>
              </w:rPr>
              <w:t>Write</w:t>
            </w:r>
            <w:r w:rsidRPr="00C62990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</w:rPr>
              <w:t xml:space="preserve"> Speed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 xml:space="preserve">370 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MB/S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41</w:t>
            </w: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0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 xml:space="preserve"> </w:t>
            </w:r>
            <w:r w:rsidRPr="00C62990">
              <w:rPr>
                <w:rFonts w:cstheme="minorHAnsi"/>
                <w:color w:val="111111"/>
                <w:sz w:val="20"/>
                <w:szCs w:val="20"/>
              </w:rPr>
              <w:t>MB/S</w:t>
            </w:r>
          </w:p>
        </w:tc>
      </w:tr>
      <w:tr w:rsidR="00C62990" w:rsidRPr="00C62990" w:rsidTr="00C62990">
        <w:trPr>
          <w:trHeight w:val="263"/>
        </w:trPr>
        <w:tc>
          <w:tcPr>
            <w:tcW w:w="3471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b/>
                <w:bCs/>
                <w:color w:val="111111"/>
                <w:sz w:val="20"/>
                <w:szCs w:val="20"/>
              </w:rPr>
              <w:t>Random Read (4K)</w:t>
            </w:r>
          </w:p>
        </w:tc>
        <w:tc>
          <w:tcPr>
            <w:tcW w:w="2835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23040 IOPS</w:t>
            </w:r>
          </w:p>
        </w:tc>
        <w:tc>
          <w:tcPr>
            <w:tcW w:w="2894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sz w:val="20"/>
                <w:szCs w:val="20"/>
              </w:rPr>
              <w:t>29440 IOPS</w:t>
            </w:r>
          </w:p>
        </w:tc>
      </w:tr>
      <w:tr w:rsidR="00C62990" w:rsidRPr="00C62990" w:rsidTr="00C62990">
        <w:trPr>
          <w:trHeight w:val="263"/>
        </w:trPr>
        <w:tc>
          <w:tcPr>
            <w:tcW w:w="3471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b/>
                <w:bCs/>
                <w:color w:val="111111"/>
                <w:sz w:val="20"/>
                <w:szCs w:val="20"/>
              </w:rPr>
              <w:t>Random Write (4K)</w:t>
            </w:r>
          </w:p>
        </w:tc>
        <w:tc>
          <w:tcPr>
            <w:tcW w:w="2835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43520 IOPS</w:t>
            </w:r>
          </w:p>
        </w:tc>
        <w:tc>
          <w:tcPr>
            <w:tcW w:w="2894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sz w:val="20"/>
                <w:szCs w:val="20"/>
              </w:rPr>
              <w:t>48640</w:t>
            </w:r>
            <w:r w:rsidRPr="00C62990">
              <w:rPr>
                <w:rFonts w:cstheme="minorHAnsi"/>
                <w:sz w:val="20"/>
                <w:szCs w:val="20"/>
              </w:rPr>
              <w:t xml:space="preserve"> IOPS</w:t>
            </w:r>
          </w:p>
        </w:tc>
      </w:tr>
      <w:tr w:rsidR="00C62990" w:rsidRPr="00C62990" w:rsidTr="00C62990">
        <w:trPr>
          <w:trHeight w:val="263"/>
        </w:trPr>
        <w:tc>
          <w:tcPr>
            <w:tcW w:w="3471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b/>
                <w:bCs/>
                <w:color w:val="111111"/>
                <w:sz w:val="20"/>
                <w:szCs w:val="20"/>
              </w:rPr>
              <w:t>NAND</w:t>
            </w:r>
          </w:p>
        </w:tc>
        <w:tc>
          <w:tcPr>
            <w:tcW w:w="2835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MLC</w:t>
            </w:r>
          </w:p>
        </w:tc>
        <w:tc>
          <w:tcPr>
            <w:tcW w:w="2894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MLC</w:t>
            </w:r>
          </w:p>
        </w:tc>
      </w:tr>
      <w:tr w:rsidR="00C62990" w:rsidRPr="00C62990" w:rsidTr="00C62990">
        <w:trPr>
          <w:trHeight w:val="263"/>
        </w:trPr>
        <w:tc>
          <w:tcPr>
            <w:tcW w:w="3471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b/>
                <w:bCs/>
                <w:color w:val="111111"/>
                <w:sz w:val="20"/>
                <w:szCs w:val="20"/>
              </w:rPr>
              <w:t>Controller</w:t>
            </w:r>
          </w:p>
        </w:tc>
        <w:tc>
          <w:tcPr>
            <w:tcW w:w="2835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Marvell</w:t>
            </w:r>
          </w:p>
        </w:tc>
        <w:tc>
          <w:tcPr>
            <w:tcW w:w="2894" w:type="dxa"/>
            <w:vAlign w:val="center"/>
          </w:tcPr>
          <w:p w:rsidR="00C62990" w:rsidRPr="00C62990" w:rsidRDefault="00C62990" w:rsidP="00C62990">
            <w:pPr>
              <w:spacing w:after="330"/>
              <w:rPr>
                <w:rFonts w:cstheme="minorHAnsi"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color w:val="111111"/>
                <w:sz w:val="20"/>
                <w:szCs w:val="20"/>
              </w:rPr>
              <w:t>Marvell</w:t>
            </w:r>
          </w:p>
        </w:tc>
      </w:tr>
      <w:tr w:rsidR="00C62990" w:rsidRPr="00C62990" w:rsidTr="00C62990">
        <w:trPr>
          <w:trHeight w:val="263"/>
        </w:trPr>
        <w:tc>
          <w:tcPr>
            <w:tcW w:w="3471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cstheme="minorHAnsi"/>
                <w:b/>
                <w:bCs/>
                <w:color w:val="111111"/>
                <w:sz w:val="20"/>
                <w:szCs w:val="20"/>
              </w:rPr>
            </w:pPr>
            <w:r w:rsidRPr="00C62990">
              <w:rPr>
                <w:rFonts w:cstheme="minorHAnsi"/>
                <w:b/>
                <w:bCs/>
                <w:color w:val="111111"/>
                <w:sz w:val="20"/>
                <w:szCs w:val="20"/>
              </w:rPr>
              <w:t>Warranty</w:t>
            </w:r>
          </w:p>
        </w:tc>
        <w:tc>
          <w:tcPr>
            <w:tcW w:w="2835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Limited 3 years</w:t>
            </w:r>
          </w:p>
        </w:tc>
        <w:tc>
          <w:tcPr>
            <w:tcW w:w="2894" w:type="dxa"/>
            <w:vAlign w:val="center"/>
            <w:hideMark/>
          </w:tcPr>
          <w:p w:rsidR="00C62990" w:rsidRPr="007E629E" w:rsidRDefault="00C62990" w:rsidP="00C62990">
            <w:pPr>
              <w:spacing w:after="330"/>
              <w:rPr>
                <w:rFonts w:eastAsia="Times New Roman" w:cstheme="minorHAnsi"/>
                <w:color w:val="111111"/>
                <w:sz w:val="20"/>
                <w:szCs w:val="20"/>
              </w:rPr>
            </w:pPr>
            <w:r w:rsidRPr="00C62990">
              <w:rPr>
                <w:rFonts w:eastAsia="Times New Roman" w:cstheme="minorHAnsi"/>
                <w:color w:val="111111"/>
                <w:sz w:val="20"/>
                <w:szCs w:val="20"/>
              </w:rPr>
              <w:t>Limited 3 years</w:t>
            </w:r>
          </w:p>
        </w:tc>
      </w:tr>
    </w:tbl>
    <w:p w:rsidR="007E629E" w:rsidRDefault="007E629E" w:rsidP="001D0058">
      <w:pPr>
        <w:spacing w:after="0"/>
        <w:rPr>
          <w:rFonts w:cstheme="minorHAnsi" w:hint="eastAsia"/>
          <w:sz w:val="20"/>
          <w:szCs w:val="20"/>
        </w:rPr>
      </w:pPr>
    </w:p>
    <w:p w:rsidR="007E629E" w:rsidRPr="005E2ED1" w:rsidRDefault="007E629E" w:rsidP="001D0058">
      <w:pPr>
        <w:spacing w:after="0"/>
        <w:rPr>
          <w:rFonts w:cstheme="minorHAnsi"/>
          <w:sz w:val="20"/>
          <w:szCs w:val="20"/>
        </w:rPr>
      </w:pPr>
    </w:p>
    <w:sectPr w:rsidR="007E629E" w:rsidRPr="005E2ED1" w:rsidSect="00B10D7A">
      <w:pgSz w:w="12240" w:h="15840"/>
      <w:pgMar w:top="1474" w:right="1797" w:bottom="1134" w:left="1797" w:header="720" w:footer="72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58" w:rsidRDefault="00FF5C58" w:rsidP="007E629E">
      <w:pPr>
        <w:spacing w:after="0" w:line="240" w:lineRule="auto"/>
      </w:pPr>
      <w:r>
        <w:separator/>
      </w:r>
    </w:p>
  </w:endnote>
  <w:endnote w:type="continuationSeparator" w:id="0">
    <w:p w:rsidR="00FF5C58" w:rsidRDefault="00FF5C58" w:rsidP="007E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58" w:rsidRDefault="00FF5C58" w:rsidP="007E629E">
      <w:pPr>
        <w:spacing w:after="0" w:line="240" w:lineRule="auto"/>
      </w:pPr>
      <w:r>
        <w:separator/>
      </w:r>
    </w:p>
  </w:footnote>
  <w:footnote w:type="continuationSeparator" w:id="0">
    <w:p w:rsidR="00FF5C58" w:rsidRDefault="00FF5C58" w:rsidP="007E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19A"/>
    <w:multiLevelType w:val="hybridMultilevel"/>
    <w:tmpl w:val="E7EE1700"/>
    <w:lvl w:ilvl="0" w:tplc="CF08DE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E2"/>
    <w:rsid w:val="000C441C"/>
    <w:rsid w:val="001020E5"/>
    <w:rsid w:val="001D0058"/>
    <w:rsid w:val="00480016"/>
    <w:rsid w:val="005E2ED1"/>
    <w:rsid w:val="00606185"/>
    <w:rsid w:val="006C17E2"/>
    <w:rsid w:val="007E629E"/>
    <w:rsid w:val="00934010"/>
    <w:rsid w:val="009D7506"/>
    <w:rsid w:val="00B10D7A"/>
    <w:rsid w:val="00C62990"/>
    <w:rsid w:val="00CE4EDF"/>
    <w:rsid w:val="00F84E3E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7E62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5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4E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E6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E629E"/>
  </w:style>
  <w:style w:type="paragraph" w:styleId="a5">
    <w:name w:val="footer"/>
    <w:basedOn w:val="a"/>
    <w:link w:val="Char0"/>
    <w:uiPriority w:val="99"/>
    <w:unhideWhenUsed/>
    <w:rsid w:val="007E6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E629E"/>
  </w:style>
  <w:style w:type="character" w:customStyle="1" w:styleId="a-size-base">
    <w:name w:val="a-size-base"/>
    <w:basedOn w:val="a0"/>
    <w:rsid w:val="007E629E"/>
  </w:style>
  <w:style w:type="character" w:customStyle="1" w:styleId="a-color-secondary">
    <w:name w:val="a-color-secondary"/>
    <w:basedOn w:val="a0"/>
    <w:rsid w:val="007E629E"/>
  </w:style>
  <w:style w:type="character" w:customStyle="1" w:styleId="5Char">
    <w:name w:val="标题 5 Char"/>
    <w:basedOn w:val="a0"/>
    <w:link w:val="5"/>
    <w:uiPriority w:val="9"/>
    <w:rsid w:val="007E629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E629E"/>
    <w:rPr>
      <w:color w:val="0000FF"/>
      <w:u w:val="single"/>
    </w:rPr>
  </w:style>
  <w:style w:type="character" w:customStyle="1" w:styleId="a-color-tertiary">
    <w:name w:val="a-color-tertiary"/>
    <w:basedOn w:val="a0"/>
    <w:rsid w:val="007E629E"/>
  </w:style>
  <w:style w:type="table" w:styleId="a7">
    <w:name w:val="Table Grid"/>
    <w:basedOn w:val="a1"/>
    <w:uiPriority w:val="59"/>
    <w:rsid w:val="0010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7E62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5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4E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E6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E629E"/>
  </w:style>
  <w:style w:type="paragraph" w:styleId="a5">
    <w:name w:val="footer"/>
    <w:basedOn w:val="a"/>
    <w:link w:val="Char0"/>
    <w:uiPriority w:val="99"/>
    <w:unhideWhenUsed/>
    <w:rsid w:val="007E6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E629E"/>
  </w:style>
  <w:style w:type="character" w:customStyle="1" w:styleId="a-size-base">
    <w:name w:val="a-size-base"/>
    <w:basedOn w:val="a0"/>
    <w:rsid w:val="007E629E"/>
  </w:style>
  <w:style w:type="character" w:customStyle="1" w:styleId="a-color-secondary">
    <w:name w:val="a-color-secondary"/>
    <w:basedOn w:val="a0"/>
    <w:rsid w:val="007E629E"/>
  </w:style>
  <w:style w:type="character" w:customStyle="1" w:styleId="5Char">
    <w:name w:val="标题 5 Char"/>
    <w:basedOn w:val="a0"/>
    <w:link w:val="5"/>
    <w:uiPriority w:val="9"/>
    <w:rsid w:val="007E629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E629E"/>
    <w:rPr>
      <w:color w:val="0000FF"/>
      <w:u w:val="single"/>
    </w:rPr>
  </w:style>
  <w:style w:type="character" w:customStyle="1" w:styleId="a-color-tertiary">
    <w:name w:val="a-color-tertiary"/>
    <w:basedOn w:val="a0"/>
    <w:rsid w:val="007E629E"/>
  </w:style>
  <w:style w:type="table" w:styleId="a7">
    <w:name w:val="Table Grid"/>
    <w:basedOn w:val="a1"/>
    <w:uiPriority w:val="59"/>
    <w:rsid w:val="0010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2018-01-02T09:14:00Z</dcterms:created>
  <dcterms:modified xsi:type="dcterms:W3CDTF">2018-01-02T09:14:00Z</dcterms:modified>
</cp:coreProperties>
</file>